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  <w:u w:val="single"/>
        </w:rPr>
        <w:t xml:space="preserve">ANNEX 1: DECLARACIÓ RESPONSABLE</w:t>
      </w:r>
    </w:p>
    <w:p>
      <w:pPr>
        <w:spacing w:after="80"/>
      </w:pP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Qui sota signa el/la senyor/a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Daniel Antonio Gonzalez Costa</w:t>
      </w:r>
      <w:r>
        <w:rPr>
          <w:rFonts w:ascii="Arial" w:cs="Arial" w:eastAsia="Arial" w:hAnsi="Arial"/>
          <w:sz w:val="22"/>
          <w:szCs w:val="22"/>
        </w:rPr>
        <w:t xml:space="preserve">, amb DNI/NIE núm.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76934118S</w:t>
      </w:r>
      <w:r>
        <w:rPr>
          <w:rFonts w:ascii="Arial" w:cs="Arial" w:eastAsia="Arial" w:hAnsi="Arial"/>
          <w:sz w:val="22"/>
          <w:szCs w:val="22"/>
        </w:rPr>
        <w:t xml:space="preserve">, en qualitat de representant legal de la persona jurídica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Lume Office S.L.</w:t>
      </w:r>
      <w:r>
        <w:rPr>
          <w:rFonts w:ascii="Arial" w:cs="Arial" w:eastAsia="Arial" w:hAnsi="Arial"/>
          <w:sz w:val="22"/>
          <w:szCs w:val="22"/>
        </w:rPr>
        <w:t xml:space="preserve">, amb NIF núm.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B70642418</w:t>
      </w:r>
      <w:r>
        <w:rPr>
          <w:rFonts w:ascii="Arial" w:cs="Arial" w:eastAsia="Arial" w:hAnsi="Arial"/>
          <w:sz w:val="22"/>
          <w:szCs w:val="22"/>
        </w:rPr>
        <w:t xml:space="preserve">, amb la següent adreça de correu electrònic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info@lume-office.com</w:t>
      </w:r>
      <w:r>
        <w:rPr>
          <w:rFonts w:ascii="Arial" w:cs="Arial" w:eastAsia="Arial" w:hAnsi="Arial"/>
          <w:sz w:val="22"/>
          <w:szCs w:val="22"/>
        </w:rPr>
        <w:t xml:space="preserve"> i als efectes de licitar en el procediment d'adjudicació que té per objecte els SERVEIS DE MANTENIMENT, ACTUALITZACIÓ I OPTIMITZACIÓ DEL WEB DEL CONSORCI MERCAT DE LES FLORS.</w:t>
      </w:r>
    </w:p>
    <w:p>
      <w:pPr>
        <w:spacing w:after="60"/>
      </w:pPr>
    </w:p>
    <w:p>
      <w:pPr>
        <w:spacing w:after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DECLARA SOTA LA SEVA RESPONSABILITAT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Que l'entitat que representa té capacitat jurídica i d'obrar suficient, segons s'acredita en:</w:t>
      </w:r>
    </w:p>
    <w:p>
      <w:pPr>
        <w:spacing w:after="80"/>
      </w:pPr>
      <w:r>
        <w:rPr>
          <w:rFonts w:ascii="Arial" w:cs="Arial" w:eastAsia="Arial" w:hAnsi="Arial"/>
          <w:sz w:val="22"/>
          <w:szCs w:val="22"/>
        </w:rPr>
        <w:t xml:space="preserve">☐ RELI (Registre electrònic d'empreses licitadores de la Generalitat de Catalunya)</w:t>
      </w:r>
    </w:p>
    <w:p>
      <w:pPr>
        <w:spacing w:after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☑ ROLECE (Registro oficial de licitadores y empresas clasificadas del Estado)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Segons la següent referència documental:</w:t>
      </w:r>
    </w:p>
    <w:p>
      <w:pPr>
        <w:spacing w:after="120"/>
        <w:ind w:left="360"/>
      </w:pPr>
      <w:r>
        <w:rPr>
          <w:rFonts w:ascii="Arial" w:cs="Arial" w:eastAsia="Arial" w:hAnsi="Arial"/>
          <w:sz w:val="22"/>
          <w:szCs w:val="22"/>
        </w:rPr>
        <w:t xml:space="preserve">L'escriptura de constitució atorgada en data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30/01/2024</w:t>
      </w:r>
      <w:r>
        <w:rPr>
          <w:rFonts w:ascii="Arial" w:cs="Arial" w:eastAsia="Arial" w:hAnsi="Arial"/>
          <w:sz w:val="22"/>
          <w:szCs w:val="22"/>
        </w:rPr>
        <w:t xml:space="preserve"> davant el notari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José Manuel Gómez Varela</w:t>
      </w:r>
      <w:r>
        <w:rPr>
          <w:rFonts w:ascii="Arial" w:cs="Arial" w:eastAsia="Arial" w:hAnsi="Arial"/>
          <w:sz w:val="22"/>
          <w:szCs w:val="22"/>
        </w:rPr>
        <w:t xml:space="preserve"> amb el núm.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206</w:t>
      </w:r>
      <w:r>
        <w:rPr>
          <w:rFonts w:ascii="Arial" w:cs="Arial" w:eastAsia="Arial" w:hAnsi="Arial"/>
          <w:sz w:val="22"/>
          <w:szCs w:val="22"/>
        </w:rPr>
        <w:t xml:space="preserve"> del seu protocol.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Que l'activitat que desenvolupa l'empresa i que consta com a objecte social als seus estatuts o regles fundacionals és la següent: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Servicios informáticos y desarrollo web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Que no està incursa en prohibicions de contractar amb l'Administració establertes a l'article 71 LCSP i què està al corrent del compliment de les obligacions tributàries i amb la Seguretat Social imposades per les disposicions vigents.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Que no està donada de baixa de la matrícula de l'Impost d'Activitats Econòmiques (IAE) i que hi figura inscrita en l'epígraf/s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845 / 965.3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Que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No</w:t>
      </w:r>
      <w:r>
        <w:rPr>
          <w:rFonts w:ascii="Arial" w:cs="Arial" w:eastAsia="Arial" w:hAnsi="Arial"/>
          <w:sz w:val="22"/>
          <w:szCs w:val="22"/>
        </w:rPr>
        <w:t xml:space="preserve"> es troba en un supòsit d'exempció de l'IAE legalment previst.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Que l'entitat que representa, o les seves empreses filials o les empreses interposades:</w:t>
      </w:r>
    </w:p>
    <w:p>
      <w:pPr>
        <w:spacing w:after="120"/>
        <w:ind w:left="360"/>
        <w:jc w:val="both"/>
      </w:pPr>
      <w:r>
        <w:rPr>
          <w:rFonts w:ascii="Arial" w:cs="Arial" w:eastAsia="Arial" w:hAnsi="Arial"/>
          <w:sz w:val="22"/>
          <w:szCs w:val="22"/>
        </w:rPr>
        <w:t xml:space="preserve">☑ No realitza/en operacions financeres en paradisos fiscals considerades delictives, ni fora d'ells que siguin considerades delictives, en els termes legalment establerts.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Que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No</w:t>
      </w:r>
      <w:r>
        <w:rPr>
          <w:rFonts w:ascii="Arial" w:cs="Arial" w:eastAsia="Arial" w:hAnsi="Arial"/>
          <w:sz w:val="22"/>
          <w:szCs w:val="22"/>
        </w:rPr>
        <w:t xml:space="preserve"> té relacions legals amb paradisos fiscals.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Que compleix les obligacions legals en matèria de prevenció de riscos laborals.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Que compleix les obligacions legals en matèria d'igualtat efectiva de dones i homes.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Que l'entitat que representa, o les seves empreses filials o les empreses interposades:</w:t>
      </w:r>
    </w:p>
    <w:p>
      <w:pPr>
        <w:spacing w:after="80"/>
        <w:ind w:left="360"/>
        <w:jc w:val="both"/>
      </w:pPr>
      <w:r>
        <w:rPr>
          <w:rFonts w:ascii="Arial" w:cs="Arial" w:eastAsia="Arial" w:hAnsi="Arial"/>
          <w:sz w:val="22"/>
          <w:szCs w:val="22"/>
        </w:rPr>
        <w:t xml:space="preserve">— No realitza/en operacions que vulnerin el que estipula la Declaració Universal dels Drets Humans, adoptada i proclamada per la 183ª Assemblea General de l'Organització de les Nacions Unides, així com tampoc cap Tractat o Resolució Internacional subscrita o vinculant per l'Estat Espanyol, relativa al Sistema Universal de Protecció dels Drets Humans.</w:t>
      </w:r>
    </w:p>
    <w:p>
      <w:pPr>
        <w:spacing w:after="120"/>
        <w:ind w:left="360"/>
        <w:jc w:val="both"/>
      </w:pPr>
      <w:r>
        <w:rPr>
          <w:rFonts w:ascii="Arial" w:cs="Arial" w:eastAsia="Arial" w:hAnsi="Arial"/>
          <w:sz w:val="22"/>
          <w:szCs w:val="22"/>
        </w:rPr>
        <w:t xml:space="preserve">— No intervé/venen en operacions amb tercers operadors els quals vulnerin el que estipula la Declaració Universal dels Drets Humans, ni cap Tractat o Resolució Internacional subscrita o vinculant per l'Estat Espanyol.</w:t>
      </w:r>
    </w:p>
    <w:p>
      <w:pPr>
        <w:spacing w:after="60"/>
      </w:pP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Solvència econòmica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Que la xifra anual de negocis, en l'àmbit de l'objecte d'aquest contracte, durant els tres últims anys ha estat la següent: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20"/>
        <w:gridCol w:w="6240"/>
      </w:tblGrid>
      <w:tr>
        <w:tc>
          <w:tcPr>
            <w:tcW w:type="dxa" w:w="312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D5E8F0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Any</w:t>
            </w:r>
          </w:p>
        </w:tc>
        <w:tc>
          <w:tcPr>
            <w:tcW w:type="dxa" w:w="624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D5E8F0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Xifra anual de negocis</w:t>
            </w:r>
          </w:p>
        </w:tc>
      </w:tr>
      <w:tr>
        <w:tc>
          <w:tcPr>
            <w:tcW w:type="dxa" w:w="312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2025</w:t>
            </w:r>
          </w:p>
        </w:tc>
        <w:tc>
          <w:tcPr>
            <w:tcW w:type="dxa" w:w="624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200.000 €</w:t>
            </w:r>
          </w:p>
        </w:tc>
      </w:tr>
      <w:tr>
        <w:tc>
          <w:tcPr>
            <w:tcW w:type="dxa" w:w="312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2024</w:t>
            </w:r>
          </w:p>
        </w:tc>
        <w:tc>
          <w:tcPr>
            <w:tcW w:type="dxa" w:w="624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200.000 €</w:t>
            </w:r>
          </w:p>
        </w:tc>
      </w:tr>
      <w:tr>
        <w:tc>
          <w:tcPr>
            <w:tcW w:type="dxa" w:w="312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2023</w:t>
            </w:r>
          </w:p>
        </w:tc>
        <w:tc>
          <w:tcPr>
            <w:tcW w:type="dxa" w:w="624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200.000 €</w:t>
            </w:r>
          </w:p>
        </w:tc>
      </w:tr>
    </w:tbl>
    <w:p>
      <w:pPr>
        <w:spacing w:after="60"/>
      </w:pP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Solvència tècnica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Que la relació dels principals serveis o treballs efectuats de la mateixa o similar naturalesa que els que constitueixen l'objecte del contracte en el curs de, com a màxim els tres últims anys, és aquesta: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2120"/>
        <w:gridCol w:w="2120"/>
        <w:gridCol w:w="2120"/>
      </w:tblGrid>
      <w:tr>
        <w:tc>
          <w:tcPr>
            <w:tcW w:type="dxa" w:w="30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D5E8F0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Objecte del servei</w:t>
            </w:r>
          </w:p>
        </w:tc>
        <w:tc>
          <w:tcPr>
            <w:tcW w:type="dxa" w:w="212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D5E8F0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Data (inici/fi)</w:t>
            </w:r>
          </w:p>
        </w:tc>
        <w:tc>
          <w:tcPr>
            <w:tcW w:type="dxa" w:w="212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D5E8F0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Destinatari</w:t>
            </w:r>
          </w:p>
        </w:tc>
        <w:tc>
          <w:tcPr>
            <w:tcW w:type="dxa" w:w="212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shd w:fill="D5E8F0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Import</w:t>
            </w:r>
          </w:p>
        </w:tc>
      </w:tr>
      <w:tr>
        <w:tc>
          <w:tcPr>
            <w:tcW w:type="dxa" w:w="30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</w:tc>
        <w:tc>
          <w:tcPr>
            <w:tcW w:type="dxa" w:w="212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</w:tc>
        <w:tc>
          <w:tcPr>
            <w:tcW w:type="dxa" w:w="212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</w:tc>
        <w:tc>
          <w:tcPr>
            <w:tcW w:type="dxa" w:w="212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30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</w:tc>
        <w:tc>
          <w:tcPr>
            <w:tcW w:type="dxa" w:w="212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</w:tc>
        <w:tc>
          <w:tcPr>
            <w:tcW w:type="dxa" w:w="212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</w:tc>
        <w:tc>
          <w:tcPr>
            <w:tcW w:type="dxa" w:w="212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300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</w:tc>
        <w:tc>
          <w:tcPr>
            <w:tcW w:type="dxa" w:w="212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</w:tc>
        <w:tc>
          <w:tcPr>
            <w:tcW w:type="dxa" w:w="212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</w:tc>
        <w:tc>
          <w:tcPr>
            <w:tcW w:type="dxa" w:w="2120"/>
            <w:tcBorders>
              <w:top w:val="single" w:color="999999" w:sz="1"/>
              <w:left w:val="single" w:color="999999" w:sz="1"/>
              <w:bottom w:val="single" w:color="999999" w:sz="1"/>
              <w:right w:val="single" w:color="999999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20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</w:tc>
      </w:tr>
    </w:tbl>
    <w:p>
      <w:pPr>
        <w:spacing w:after="80" w:before="120"/>
      </w:pPr>
      <w:r>
        <w:rPr>
          <w:rFonts w:ascii="Arial" w:cs="Arial" w:eastAsia="Arial" w:hAnsi="Arial"/>
          <w:i/>
          <w:iCs/>
          <w:color w:val="CC0000"/>
          <w:sz w:val="20"/>
          <w:szCs w:val="20"/>
        </w:rPr>
        <w:t xml:space="preserve">⚠ PENDENT DE COMPLETAR: Cal indicar com a mínim un servei similar (manteniment web, WordPress, hosting) dels últims 3 anys.</w:t>
      </w:r>
    </w:p>
    <w:p>
      <w:pPr>
        <w:spacing w:after="200"/>
      </w:pPr>
    </w:p>
    <w:p>
      <w:pPr>
        <w:spacing w:after="200"/>
      </w:pPr>
    </w:p>
    <w:p>
      <w:pPr>
        <w:spacing w:after="120"/>
        <w:jc w:val="center"/>
      </w:pPr>
      <w:r>
        <w:rPr>
          <w:rFonts w:ascii="Arial" w:cs="Arial" w:eastAsia="Arial" w:hAnsi="Arial"/>
          <w:sz w:val="22"/>
          <w:szCs w:val="22"/>
        </w:rPr>
        <w:t xml:space="preserve">Localitat, data i signatura de la persona declarant</w:t>
      </w:r>
    </w:p>
    <w:p>
      <w:pPr>
        <w:spacing w:after="300"/>
      </w:pPr>
    </w:p>
    <w:p>
      <w:pPr>
        <w:jc w:val="center"/>
      </w:pPr>
      <w:r>
        <w:rPr>
          <w:rFonts w:ascii="Arial" w:cs="Arial" w:eastAsia="Arial" w:hAnsi="Arial"/>
          <w:sz w:val="22"/>
          <w:szCs w:val="22"/>
        </w:rPr>
        <w:t xml:space="preserve">____________________________________</w:t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Daniel Antonio Gonzalez Costa</w:t>
      </w:r>
    </w:p>
    <w:p>
      <w:pPr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Representant legal de Lume Office S.L.</w:t>
      </w:r>
    </w:p>
    <w:p>
      <w:pPr>
        <w:spacing w:after="200"/>
      </w:pPr>
    </w:p>
    <w:p>
      <w:pPr>
        <w:spacing w:after="60"/>
      </w:pPr>
      <w:r>
        <w:rPr>
          <w:rFonts w:ascii="Arial" w:cs="Arial" w:eastAsia="Arial" w:hAnsi="Arial"/>
          <w:i/>
          <w:iCs/>
          <w:color w:val="666666"/>
          <w:sz w:val="18"/>
          <w:szCs w:val="18"/>
        </w:rPr>
        <w:t xml:space="preserve">Nota: En cas d'unió temporal d'empreses (UTE), el sobre A ha de contenir la declaració responsable de cadascuna de les empreses que hi formaran part.</w:t>
      </w:r>
    </w:p>
    <w:sectPr>
      <w:headerReference w:type="default" r:id="rId7"/>
      <w:footerReference w:type="default" r:id="rId8"/>
      <w:pgSz w:w="11906" w:h="16838" w:orient="portrait"/>
      <w:pgMar w:top="1440" w:right="1273" w:bottom="1440" w:left="1273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sz w:val="16"/>
        <w:szCs w:val="16"/>
      </w:rPr>
      <w:t xml:space="preserve">Pàgina </w:t>
    </w:r>
    <w:r>
      <w:rPr>
        <w:rFonts w:ascii="Arial" w:cs="Arial" w:eastAsia="Arial" w:hAnsi="Arial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Arial" w:cs="Arial" w:eastAsia="Arial" w:hAnsi="Arial"/>
        <w:i/>
        <w:iCs/>
        <w:color w:val="888888"/>
        <w:sz w:val="16"/>
        <w:szCs w:val="16"/>
      </w:rPr>
      <w:t xml:space="preserve">Expedient F250000257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2026-04-27T14:44:32.887Z</dcterms:created>
  <dcterms:modified xsi:type="dcterms:W3CDTF">2026-04-27T14:44:32.887Z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